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A20" w:rsidRPr="00444D55" w:rsidRDefault="00444D55" w:rsidP="008E134A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44D55">
        <w:rPr>
          <w:rFonts w:ascii="Arial" w:hAnsi="Arial" w:cs="Arial"/>
          <w:b/>
          <w:sz w:val="24"/>
          <w:szCs w:val="24"/>
          <w:u w:val="single"/>
        </w:rPr>
        <w:t>Types of Cell Transport Chart</w:t>
      </w:r>
    </w:p>
    <w:p w:rsidR="008E134A" w:rsidRPr="00444D55" w:rsidRDefault="001D36A8" w:rsidP="008E134A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 Biology, Mrs. Krouse</w:t>
      </w:r>
    </w:p>
    <w:p w:rsidR="008E134A" w:rsidRPr="008E134A" w:rsidRDefault="008E134A" w:rsidP="008E134A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shd w:val="pct25" w:color="auto" w:fill="auto"/>
        <w:tblLook w:val="04A0" w:firstRow="1" w:lastRow="0" w:firstColumn="1" w:lastColumn="0" w:noHBand="0" w:noVBand="1"/>
      </w:tblPr>
      <w:tblGrid>
        <w:gridCol w:w="2076"/>
        <w:gridCol w:w="1578"/>
        <w:gridCol w:w="1926"/>
        <w:gridCol w:w="1667"/>
        <w:gridCol w:w="1749"/>
        <w:gridCol w:w="1794"/>
      </w:tblGrid>
      <w:tr w:rsidR="00444D55" w:rsidTr="001D36A8">
        <w:trPr>
          <w:jc w:val="center"/>
        </w:trPr>
        <w:tc>
          <w:tcPr>
            <w:tcW w:w="2124" w:type="dxa"/>
            <w:tcBorders>
              <w:bottom w:val="single" w:sz="4" w:space="0" w:color="auto"/>
            </w:tcBorders>
            <w:shd w:val="clear" w:color="auto" w:fill="auto"/>
          </w:tcPr>
          <w:p w:rsidR="00444D55" w:rsidRPr="001D36A8" w:rsidRDefault="00444D55" w:rsidP="008E13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36A8">
              <w:rPr>
                <w:rFonts w:ascii="Arial" w:hAnsi="Arial" w:cs="Arial"/>
                <w:b/>
                <w:sz w:val="20"/>
                <w:szCs w:val="20"/>
              </w:rPr>
              <w:t>Type of Transport</w:t>
            </w:r>
          </w:p>
        </w:tc>
        <w:tc>
          <w:tcPr>
            <w:tcW w:w="1614" w:type="dxa"/>
            <w:tcBorders>
              <w:bottom w:val="single" w:sz="4" w:space="0" w:color="auto"/>
            </w:tcBorders>
            <w:shd w:val="clear" w:color="auto" w:fill="auto"/>
          </w:tcPr>
          <w:p w:rsidR="00444D55" w:rsidRPr="001D36A8" w:rsidRDefault="00444D55" w:rsidP="008E13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36A8">
              <w:rPr>
                <w:rFonts w:ascii="Arial" w:hAnsi="Arial" w:cs="Arial"/>
                <w:b/>
                <w:sz w:val="20"/>
                <w:szCs w:val="20"/>
              </w:rPr>
              <w:t>Types of Molecules Moved</w:t>
            </w:r>
          </w:p>
        </w:tc>
        <w:tc>
          <w:tcPr>
            <w:tcW w:w="1950" w:type="dxa"/>
            <w:tcBorders>
              <w:bottom w:val="single" w:sz="4" w:space="0" w:color="auto"/>
            </w:tcBorders>
            <w:shd w:val="clear" w:color="auto" w:fill="auto"/>
          </w:tcPr>
          <w:p w:rsidR="00444D55" w:rsidRPr="001D36A8" w:rsidRDefault="00444D55" w:rsidP="008E13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36A8">
              <w:rPr>
                <w:rFonts w:ascii="Arial" w:hAnsi="Arial" w:cs="Arial"/>
                <w:b/>
                <w:sz w:val="20"/>
                <w:szCs w:val="20"/>
              </w:rPr>
              <w:t>Movement of molecules from a high to low concentration or a low to high concentration?</w:t>
            </w:r>
          </w:p>
        </w:tc>
        <w:tc>
          <w:tcPr>
            <w:tcW w:w="1679" w:type="dxa"/>
            <w:tcBorders>
              <w:bottom w:val="single" w:sz="4" w:space="0" w:color="auto"/>
            </w:tcBorders>
            <w:shd w:val="clear" w:color="auto" w:fill="auto"/>
          </w:tcPr>
          <w:p w:rsidR="00444D55" w:rsidRPr="001D36A8" w:rsidRDefault="00444D55" w:rsidP="008E13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36A8">
              <w:rPr>
                <w:rFonts w:ascii="Arial" w:hAnsi="Arial" w:cs="Arial"/>
                <w:b/>
                <w:sz w:val="20"/>
                <w:szCs w:val="20"/>
              </w:rPr>
              <w:t>Movement of molecules up or down the concentration gradient?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shd w:val="clear" w:color="auto" w:fill="auto"/>
          </w:tcPr>
          <w:p w:rsidR="00444D55" w:rsidRPr="001D36A8" w:rsidRDefault="00444D55" w:rsidP="008E13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36A8">
              <w:rPr>
                <w:rFonts w:ascii="Arial" w:hAnsi="Arial" w:cs="Arial"/>
                <w:b/>
                <w:sz w:val="20"/>
                <w:szCs w:val="20"/>
              </w:rPr>
              <w:t>Passive or Active Transport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shd w:val="clear" w:color="auto" w:fill="auto"/>
          </w:tcPr>
          <w:p w:rsidR="00444D55" w:rsidRPr="001D36A8" w:rsidRDefault="00444D55" w:rsidP="008E13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36A8">
              <w:rPr>
                <w:rFonts w:ascii="Arial" w:hAnsi="Arial" w:cs="Arial"/>
                <w:b/>
                <w:sz w:val="20"/>
                <w:szCs w:val="20"/>
              </w:rPr>
              <w:t>Membrane Structures Used</w:t>
            </w:r>
          </w:p>
        </w:tc>
      </w:tr>
      <w:tr w:rsidR="00444D55" w:rsidTr="00444D55">
        <w:trPr>
          <w:jc w:val="center"/>
        </w:trPr>
        <w:tc>
          <w:tcPr>
            <w:tcW w:w="2124" w:type="dxa"/>
            <w:shd w:val="clear" w:color="auto" w:fill="auto"/>
          </w:tcPr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  <w:r w:rsidRPr="00444D55">
              <w:rPr>
                <w:rFonts w:ascii="Arial" w:hAnsi="Arial" w:cs="Arial"/>
                <w:sz w:val="20"/>
                <w:szCs w:val="20"/>
              </w:rPr>
              <w:t>Simple Diffusion</w:t>
            </w: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shd w:val="clear" w:color="auto" w:fill="auto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6" w:type="dxa"/>
            <w:shd w:val="clear" w:color="auto" w:fill="auto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D55" w:rsidTr="00444D55">
        <w:trPr>
          <w:jc w:val="center"/>
        </w:trPr>
        <w:tc>
          <w:tcPr>
            <w:tcW w:w="2124" w:type="dxa"/>
            <w:shd w:val="clear" w:color="auto" w:fill="auto"/>
          </w:tcPr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  <w:r w:rsidRPr="00444D55">
              <w:rPr>
                <w:rFonts w:ascii="Arial" w:hAnsi="Arial" w:cs="Arial"/>
                <w:sz w:val="20"/>
                <w:szCs w:val="20"/>
              </w:rPr>
              <w:t>Facilitated Diffusion</w:t>
            </w: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803" w:type="dxa"/>
            <w:shd w:val="clear" w:color="auto" w:fill="auto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6" w:type="dxa"/>
            <w:shd w:val="clear" w:color="auto" w:fill="auto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D55" w:rsidTr="00444D55">
        <w:trPr>
          <w:jc w:val="center"/>
        </w:trPr>
        <w:tc>
          <w:tcPr>
            <w:tcW w:w="2124" w:type="dxa"/>
            <w:shd w:val="clear" w:color="auto" w:fill="auto"/>
          </w:tcPr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  <w:r w:rsidRPr="00444D55">
              <w:rPr>
                <w:rFonts w:ascii="Arial" w:hAnsi="Arial" w:cs="Arial"/>
                <w:sz w:val="20"/>
                <w:szCs w:val="20"/>
              </w:rPr>
              <w:t>Osmosis</w:t>
            </w: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shd w:val="clear" w:color="auto" w:fill="auto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6" w:type="dxa"/>
            <w:shd w:val="clear" w:color="auto" w:fill="auto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D55" w:rsidTr="00444D55">
        <w:trPr>
          <w:jc w:val="center"/>
        </w:trPr>
        <w:tc>
          <w:tcPr>
            <w:tcW w:w="2124" w:type="dxa"/>
            <w:shd w:val="clear" w:color="auto" w:fill="auto"/>
          </w:tcPr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  <w:r w:rsidRPr="00444D55">
              <w:rPr>
                <w:rFonts w:ascii="Arial" w:hAnsi="Arial" w:cs="Arial"/>
                <w:sz w:val="20"/>
                <w:szCs w:val="20"/>
              </w:rPr>
              <w:t xml:space="preserve">Active Transport using Protein Pumps  </w:t>
            </w: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shd w:val="clear" w:color="auto" w:fill="auto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6" w:type="dxa"/>
            <w:shd w:val="clear" w:color="auto" w:fill="auto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D55" w:rsidTr="00444D55">
        <w:trPr>
          <w:jc w:val="center"/>
        </w:trPr>
        <w:tc>
          <w:tcPr>
            <w:tcW w:w="2124" w:type="dxa"/>
            <w:shd w:val="clear" w:color="auto" w:fill="auto"/>
          </w:tcPr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  <w:r w:rsidRPr="00444D55">
              <w:rPr>
                <w:rFonts w:ascii="Arial" w:hAnsi="Arial" w:cs="Arial"/>
                <w:sz w:val="20"/>
                <w:szCs w:val="20"/>
              </w:rPr>
              <w:t xml:space="preserve">Endocytosis (Phagocytosis, pinocytosis, or receptor-mediated endocytosis) </w:t>
            </w: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shd w:val="clear" w:color="auto" w:fill="auto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6" w:type="dxa"/>
            <w:shd w:val="clear" w:color="auto" w:fill="auto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D55" w:rsidTr="00444D55">
        <w:trPr>
          <w:jc w:val="center"/>
        </w:trPr>
        <w:tc>
          <w:tcPr>
            <w:tcW w:w="2124" w:type="dxa"/>
            <w:shd w:val="clear" w:color="auto" w:fill="auto"/>
          </w:tcPr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  <w:r w:rsidRPr="00444D55">
              <w:rPr>
                <w:rFonts w:ascii="Arial" w:hAnsi="Arial" w:cs="Arial"/>
                <w:sz w:val="20"/>
                <w:szCs w:val="20"/>
              </w:rPr>
              <w:t>Exocytosis</w:t>
            </w: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shd w:val="clear" w:color="auto" w:fill="auto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6" w:type="dxa"/>
            <w:shd w:val="clear" w:color="auto" w:fill="auto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E134A" w:rsidRPr="008E134A" w:rsidRDefault="008E134A" w:rsidP="008E134A">
      <w:pPr>
        <w:rPr>
          <w:rFonts w:ascii="Arial" w:hAnsi="Arial" w:cs="Arial"/>
          <w:sz w:val="24"/>
          <w:szCs w:val="24"/>
        </w:rPr>
      </w:pPr>
    </w:p>
    <w:sectPr w:rsidR="008E134A" w:rsidRPr="008E134A" w:rsidSect="008E13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34A"/>
    <w:rsid w:val="001D36A8"/>
    <w:rsid w:val="00444D55"/>
    <w:rsid w:val="004B1D99"/>
    <w:rsid w:val="008E134A"/>
    <w:rsid w:val="00A33A20"/>
    <w:rsid w:val="00CE61C0"/>
    <w:rsid w:val="00FB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80A292-99C1-4478-82CF-CAB244A65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Kathryn O. Krouse</cp:lastModifiedBy>
  <cp:revision>2</cp:revision>
  <dcterms:created xsi:type="dcterms:W3CDTF">2015-11-19T14:58:00Z</dcterms:created>
  <dcterms:modified xsi:type="dcterms:W3CDTF">2015-11-19T14:58:00Z</dcterms:modified>
</cp:coreProperties>
</file>